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275-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Нефтеюганского судебного района Ханты-Мансийского автономного округа – Югры Агзямова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left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Прилуцкого Михаила Анатольевича, </w:t>
      </w:r>
      <w:r>
        <w:rPr>
          <w:rStyle w:val="cat-ExternalSystemDefinedgrp-45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>
        <w:rPr>
          <w:rStyle w:val="cat-UserDefinedgrp-4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водительское удостоверение: </w:t>
      </w:r>
      <w:r>
        <w:rPr>
          <w:rStyle w:val="cat-ExternalSystemDefinedgrp-4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2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4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</w:t>
      </w:r>
      <w:r>
        <w:rPr>
          <w:rFonts w:ascii="Times New Roman" w:eastAsia="Times New Roman" w:hAnsi="Times New Roman" w:cs="Times New Roman"/>
          <w:sz w:val="28"/>
          <w:szCs w:val="28"/>
        </w:rPr>
        <w:t>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Прилуцкий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Транспортная, 11/4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правля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36rplc-2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зарегистрированным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 п. 1 ОПД ПДД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административное правонарушение совершено повторно,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50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08.02.2026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12.1 КоАП РФ,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Прилуцкий М.А</w:t>
      </w:r>
      <w:r>
        <w:rPr>
          <w:rFonts w:ascii="Times New Roman" w:eastAsia="Times New Roman" w:hAnsi="Times New Roman" w:cs="Times New Roman"/>
          <w:sz w:val="28"/>
          <w:szCs w:val="28"/>
        </w:rPr>
        <w:t>. вину в совершении административного правонарушения не признал, пояснив,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подлежит прекращению в связи с недопустимостью доказательств, полученных в результате незаконной остановки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осил истребовать дополнительные доказательства -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видеозапись с видеорегистратора патрульного автомобиля от 11 марта 2026 года</w:t>
      </w:r>
      <w:r>
        <w:rPr>
          <w:rFonts w:ascii="Times New Roman" w:eastAsia="Times New Roman" w:hAnsi="Times New Roman" w:cs="Times New Roman"/>
          <w:sz w:val="28"/>
          <w:szCs w:val="28"/>
        </w:rPr>
        <w:t>, полагая, что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ез указанной видеозаписи невозможно установить, была ли остановка законной, а значит, невозможно дать оценку допустимости доказательств, полученных после нее. Для проверки законности нахождения сотрудников ДПС на указанном участке дороги </w:t>
      </w:r>
      <w:r>
        <w:rPr>
          <w:rFonts w:ascii="Times New Roman" w:eastAsia="Times New Roman" w:hAnsi="Times New Roman" w:cs="Times New Roman"/>
          <w:sz w:val="28"/>
          <w:szCs w:val="28"/>
        </w:rPr>
        <w:t>проси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истребовать: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дислокацию постов и маршрутов патрулирования нарядов ДПС О</w:t>
      </w:r>
      <w:r>
        <w:rPr>
          <w:rStyle w:val="cat-ExternalSystemDefinedgrp-4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ОМВД России по г. Нефтеюганску, утверждённую на 11 марта 2026 года; постовую ведомость (расстановку нарядов) на указанную дату;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том, кто именно из сотрудников нёс службу в указанное 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Остановка транспортного средства сотрудником полиции для проверки документов не является произвольной и должна осуществляться при наличии достаточных данных полагать, что водитель или транспортное средство могут быть причастны к совершению правонарушения. При этом не допускается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остановка транспортного средства в местах, где это запрещено Правилами дорожного движения или создает </w:t>
      </w:r>
      <w:r>
        <w:rPr>
          <w:rFonts w:ascii="Times New Roman" w:eastAsia="Times New Roman" w:hAnsi="Times New Roman" w:cs="Times New Roman"/>
          <w:sz w:val="28"/>
          <w:szCs w:val="28"/>
        </w:rPr>
        <w:t>опасность для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Кроме того, о</w:t>
      </w:r>
      <w:r>
        <w:rPr>
          <w:rFonts w:ascii="Times New Roman" w:eastAsia="Times New Roman" w:hAnsi="Times New Roman" w:cs="Times New Roman"/>
          <w:sz w:val="28"/>
          <w:szCs w:val="28"/>
        </w:rPr>
        <w:t>тсутств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ует </w:t>
      </w:r>
      <w:r>
        <w:rPr>
          <w:rFonts w:ascii="Times New Roman" w:eastAsia="Times New Roman" w:hAnsi="Times New Roman" w:cs="Times New Roman"/>
          <w:sz w:val="28"/>
          <w:szCs w:val="28"/>
        </w:rPr>
        <w:t>признак повторности для ч. 1.1 ст. 12.1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первое постановление о привлечении к ответственности по ч. 1 ст. 12.1 не вступило в законную силу на момент повторного 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0" w:firstLine="54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ходатайству Прилуцкого М.А. об истребовании доказательств вынесено отдельное определение.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Прилуцкого М.А.,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считает,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 </w:t>
      </w:r>
      <w:r>
        <w:rPr>
          <w:rStyle w:val="cat-UserDefinedgrp-37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Прилуцкий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1.03.2026 в 23:50, по адресу: ХМАО-Югра, г. Нефтеюганск, ул. Транспортная, 11/4, управлял транспортным средством </w:t>
      </w:r>
      <w:r>
        <w:rPr>
          <w:rStyle w:val="cat-CarMakeModelgrp-36rplc-4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VIN </w:t>
      </w:r>
      <w:r>
        <w:rPr>
          <w:rStyle w:val="cat-UserDefinedgrp-34rplc-43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Fonts w:ascii="Times New Roman" w:eastAsia="Times New Roman" w:hAnsi="Times New Roman" w:cs="Times New Roman"/>
          <w:sz w:val="28"/>
          <w:szCs w:val="28"/>
        </w:rPr>
        <w:t>, не зарегистрированным в установленном порядке, чем нарушил п. 1 ОПД ПДД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административное правонарушение совершено повторно, постановление № </w:t>
      </w:r>
      <w:r>
        <w:rPr>
          <w:rStyle w:val="cat-UserDefinedgrp-50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08.02.2026 по ч. 1 ст. 12.1 КоАП РФ, вступило в законную силу 19.02.2026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50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12.1 КоАП РФ,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19.02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информацией ГИС ГМП об отсутствии сведений об оплате штрафа;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MakeModelgrp-36rplc-5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VIN </w:t>
      </w:r>
      <w:r>
        <w:rPr>
          <w:rStyle w:val="cat-UserDefinedgrp-34rplc-52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которой следует, что прекращена регистрация транспортного средства, в связи с продажей (передачей) другому лицу. Дата операции </w:t>
      </w:r>
      <w:r>
        <w:rPr>
          <w:rFonts w:ascii="Times New Roman" w:eastAsia="Times New Roman" w:hAnsi="Times New Roman" w:cs="Times New Roman"/>
          <w:sz w:val="28"/>
          <w:szCs w:val="28"/>
        </w:rPr>
        <w:t>21.01.2022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Владелец транспортного средства </w:t>
      </w:r>
      <w:r>
        <w:rPr>
          <w:rStyle w:val="cat-UserDefinedgrp-51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паспорта транспортного средства, без отметки о регистрации ТС </w:t>
      </w:r>
      <w:r>
        <w:rPr>
          <w:rStyle w:val="cat-CarMakeModelgrp-36rplc-56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после </w:t>
      </w:r>
      <w:r>
        <w:rPr>
          <w:rFonts w:ascii="Times New Roman" w:eastAsia="Times New Roman" w:hAnsi="Times New Roman" w:cs="Times New Roman"/>
          <w:sz w:val="28"/>
          <w:szCs w:val="28"/>
        </w:rPr>
        <w:t>28.12.2021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видеофиксацией,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подтверждающей факт управления Прилуцким М.А.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ИАЗ О</w:t>
      </w:r>
      <w:r>
        <w:rPr>
          <w:rStyle w:val="cat-ExternalSystemDefinedgrp-47rplc-5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ОМВД по гор. Нефтеюганску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Прилуцкий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привлекался к административной ответственности по Гл. 12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6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Имеющуюся в материалах дела копию договора купли-продажи транспортного средства </w:t>
      </w:r>
      <w:r>
        <w:rPr>
          <w:rStyle w:val="cat-CarMakeModelgrp-36rplc-6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VIN </w:t>
      </w:r>
      <w:r>
        <w:rPr>
          <w:rStyle w:val="cat-UserDefinedgrp-34rplc-63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04.03.2026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котором указан продавец </w:t>
      </w:r>
      <w:r>
        <w:rPr>
          <w:rStyle w:val="cat-UserDefinedgrp-51rplc-6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покупатель Прилуцкий М.А., мировой судья не принимает во внимание как доказательство, поскольку автомобиль </w:t>
      </w:r>
      <w:r>
        <w:rPr>
          <w:rStyle w:val="cat-CarMakeModelgrp-36rplc-6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VIN </w:t>
      </w:r>
      <w:r>
        <w:rPr>
          <w:rStyle w:val="cat-UserDefinedgrp-34rplc-69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снят с регистрационного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21.01.2022.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заключении договора купли-продажи, в паспорт транспортного средства не внесены.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роме того,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Прилуцкий </w:t>
      </w:r>
      <w:r>
        <w:rPr>
          <w:rFonts w:ascii="Times New Roman" w:eastAsia="Times New Roman" w:hAnsi="Times New Roman" w:cs="Times New Roman"/>
          <w:sz w:val="28"/>
          <w:szCs w:val="28"/>
        </w:rPr>
        <w:t>М.А. ранее уже привлекался за управление данным транспортным средством незарегистрированным в установленном законом порядке 08.02.2026.</w:t>
      </w:r>
    </w:p>
    <w:p>
      <w:pPr>
        <w:spacing w:before="0"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Ссылка Прилуцкого М.А.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отсутствие у сотрудников полиции законных оснований для остановки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несостоятельна. </w:t>
      </w:r>
      <w:r>
        <w:rPr>
          <w:rFonts w:ascii="Times New Roman" w:eastAsia="Times New Roman" w:hAnsi="Times New Roman" w:cs="Times New Roman"/>
          <w:sz w:val="28"/>
          <w:szCs w:val="28"/>
        </w:rPr>
        <w:t>В силу пункта 47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движения, утвержденного приказом Министерства внутренних дел Российской Федерации от 2 мая 2023 года N 264, и пункта 20 части 1 статьи 13 Федерального закона от 7 февраля 2011 года N 3-ФЗ "О полиции" в целях выполнения возложенных на полицию обязанностей по обеспечению безопасности дорожного движения должностное лицо, уполномоченное осуществлять надзор, имеет право произвести остановку транспортного средства, в том числе для проверки документов на право пользования и управления транспортным средством, документов на транспортное средство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временно ограничивать или запрещать дорожное движение,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Доводы Прилуцкого М.А.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 документов д</w:t>
      </w:r>
      <w:r>
        <w:rPr>
          <w:rFonts w:ascii="Times New Roman" w:eastAsia="Times New Roman" w:hAnsi="Times New Roman" w:cs="Times New Roman"/>
          <w:sz w:val="28"/>
          <w:szCs w:val="28"/>
        </w:rPr>
        <w:t>ислокаци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постов и маршрутов патрулирования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 марта 2026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ведомост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и, в целях </w:t>
      </w:r>
      <w:r>
        <w:rPr>
          <w:rFonts w:ascii="Times New Roman" w:eastAsia="Times New Roman" w:hAnsi="Times New Roman" w:cs="Times New Roman"/>
          <w:sz w:val="28"/>
          <w:szCs w:val="28"/>
        </w:rPr>
        <w:t>проверки законности нахождения сотрудников ДПС на указанном участке 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установить законность остановки не представляется возможным</w:t>
      </w:r>
      <w:r>
        <w:rPr>
          <w:rFonts w:ascii="Times New Roman" w:eastAsia="Times New Roman" w:hAnsi="Times New Roman" w:cs="Times New Roman"/>
          <w:sz w:val="28"/>
          <w:szCs w:val="28"/>
        </w:rPr>
        <w:t>, являются не состоятельными, поскольку д</w:t>
      </w:r>
      <w:r>
        <w:rPr>
          <w:rFonts w:ascii="Times New Roman" w:eastAsia="Times New Roman" w:hAnsi="Times New Roman" w:cs="Times New Roman"/>
          <w:sz w:val="28"/>
          <w:szCs w:val="28"/>
        </w:rPr>
        <w:t>ислокация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постов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маршрутов патрулирования,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постовая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ведомость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относятся к документам для служебного пользования, в связи с чем, не прилагаются к материалам дела. Отсутствие таких документов в деле не может свидетельствовать о необоснованности привлечения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Прилуцкого М.А.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по ч. 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Довод Прилуцкого М.А. о том, что признака повторности не имеется, поскольку постановление по ч.1 ст. 12.1 КоАП РФ не вступи</w:t>
      </w:r>
      <w:r>
        <w:rPr>
          <w:rFonts w:ascii="Times New Roman" w:eastAsia="Times New Roman" w:hAnsi="Times New Roman" w:cs="Times New Roman"/>
          <w:sz w:val="28"/>
          <w:szCs w:val="28"/>
        </w:rPr>
        <w:t>ло в законную силу, является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обоснованным, поскольку как следует из материалов дела постановление № </w:t>
      </w:r>
      <w:r>
        <w:rPr>
          <w:rStyle w:val="cat-UserDefinedgrp-50rplc-8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08.02.2026 по делу об административном правонарушении в отношении Прилуцкого М.А. по ч. 1 ст. 12.1 КоАП РФ, вступило в законную силу 19.02.2026. Со слов Прилуцкого М.А. постановление им не было обжаловано.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1 </w:t>
      </w:r>
      <w:r>
        <w:rPr>
          <w:rFonts w:ascii="Times New Roman" w:eastAsia="Times New Roman" w:hAnsi="Times New Roman" w:cs="Times New Roman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правовой позиции, изложенной в </w:t>
      </w:r>
      <w:r>
        <w:rPr>
          <w:rFonts w:ascii="Times New Roman" w:eastAsia="Times New Roman" w:hAnsi="Times New Roman" w:cs="Times New Roman"/>
          <w:sz w:val="28"/>
          <w:szCs w:val="28"/>
        </w:rPr>
        <w:t>п. 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>
      <w:pPr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 этом административной ответственности по указанной норме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>
      <w:pPr>
        <w:tabs>
          <w:tab w:val="left" w:pos="567"/>
        </w:tabs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Прилуцк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средством, не зарегистрированным в установленном порядке повторно</w:t>
      </w:r>
      <w:r>
        <w:rPr>
          <w:rFonts w:ascii="Times New Roman" w:eastAsia="Times New Roman" w:hAnsi="Times New Roman" w:cs="Times New Roman"/>
          <w:sz w:val="28"/>
          <w:szCs w:val="28"/>
        </w:rPr>
        <w:t>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Проанализировав и оценив 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установлена и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управление транспортным средством, не зарегистрированным в установленном порядке.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1.1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настоящей статьи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1.1 ст. 12.1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повторное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ст. 12.1 КоАП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прекращения производства по делу, вопреки доводам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М.А.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судебном заседании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Прилуцкому М.А.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 назначить наказание в виде административного штрафа.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ч.1, 29.10 Кодекса Российской Федерации об административных правонарушениях, мировой судья</w:t>
      </w:r>
    </w:p>
    <w:p>
      <w:pPr>
        <w:spacing w:before="0" w:after="0"/>
        <w:rPr>
          <w:sz w:val="8"/>
          <w:szCs w:val="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Прилуцкого Михаила Анатольевича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1.1 ст. 12.1 Кодекса Российской Федерации об административных правонарушениях и назначить ему наказание в виде административного штрафа в размере 5 000 (пять тысяч)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должен быть уплачен на счет: 03100643000000018700, Получатель УФК по ХМАО-Югре (УМВД России по ХМАО-Югре) </w:t>
      </w:r>
      <w:r>
        <w:rPr>
          <w:rStyle w:val="cat-OrganizationNamegrp-33rplc-9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Ханты-Мансийск//УФК по ХМАО-Югре г. Ханты-Мансийск БИК 007162163 ОКТМО 71874000 ИНН 8601010390 КПП 860101001, Кор./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 КБК 188 116 01123 01 0001 140 УИН 1881048626029000</w:t>
      </w:r>
      <w:r>
        <w:rPr>
          <w:rFonts w:ascii="Times New Roman" w:eastAsia="Times New Roman" w:hAnsi="Times New Roman" w:cs="Times New Roman"/>
          <w:sz w:val="28"/>
          <w:szCs w:val="28"/>
        </w:rPr>
        <w:t>2719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Нефтеюганский 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tabs>
          <w:tab w:val="left" w:pos="6240"/>
        </w:tabs>
        <w:spacing w:before="0" w:after="0"/>
        <w:ind w:firstLine="127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127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PassportDatagrp-32rplc-13">
    <w:name w:val="cat-PassportData grp-32 rplc-13"/>
    <w:basedOn w:val="DefaultParagraphFont"/>
  </w:style>
  <w:style w:type="character" w:customStyle="1" w:styleId="cat-ExternalSystemDefinedgrp-44rplc-14">
    <w:name w:val="cat-ExternalSystemDefined grp-44 rplc-14"/>
    <w:basedOn w:val="DefaultParagraphFont"/>
  </w:style>
  <w:style w:type="character" w:customStyle="1" w:styleId="cat-UserDefinedgrp-49rplc-15">
    <w:name w:val="cat-UserDefined grp-49 rplc-15"/>
    <w:basedOn w:val="DefaultParagraphFont"/>
  </w:style>
  <w:style w:type="character" w:customStyle="1" w:styleId="cat-CarMakeModelgrp-36rplc-21">
    <w:name w:val="cat-CarMakeModel grp-36 rplc-21"/>
    <w:basedOn w:val="DefaultParagraphFont"/>
  </w:style>
  <w:style w:type="character" w:customStyle="1" w:styleId="cat-UserDefinedgrp-34rplc-22">
    <w:name w:val="cat-UserDefined grp-34 rplc-22"/>
    <w:basedOn w:val="DefaultParagraphFont"/>
  </w:style>
  <w:style w:type="character" w:customStyle="1" w:styleId="cat-UserDefinedgrp-50rplc-24">
    <w:name w:val="cat-UserDefined grp-50 rplc-24"/>
    <w:basedOn w:val="DefaultParagraphFont"/>
  </w:style>
  <w:style w:type="character" w:customStyle="1" w:styleId="cat-ExternalSystemDefinedgrp-47rplc-29">
    <w:name w:val="cat-ExternalSystemDefined grp-47 rplc-29"/>
    <w:basedOn w:val="DefaultParagraphFont"/>
  </w:style>
  <w:style w:type="character" w:customStyle="1" w:styleId="cat-UserDefinedgrp-37rplc-35">
    <w:name w:val="cat-UserDefined grp-37 rplc-35"/>
    <w:basedOn w:val="DefaultParagraphFont"/>
  </w:style>
  <w:style w:type="character" w:customStyle="1" w:styleId="cat-CarMakeModelgrp-36rplc-42">
    <w:name w:val="cat-CarMakeModel grp-36 rplc-42"/>
    <w:basedOn w:val="DefaultParagraphFont"/>
  </w:style>
  <w:style w:type="character" w:customStyle="1" w:styleId="cat-UserDefinedgrp-34rplc-43">
    <w:name w:val="cat-UserDefined grp-34 rplc-43"/>
    <w:basedOn w:val="DefaultParagraphFont"/>
  </w:style>
  <w:style w:type="character" w:customStyle="1" w:styleId="cat-UserDefinedgrp-50rplc-44">
    <w:name w:val="cat-UserDefined grp-50 rplc-44"/>
    <w:basedOn w:val="DefaultParagraphFont"/>
  </w:style>
  <w:style w:type="character" w:customStyle="1" w:styleId="cat-UserDefinedgrp-50rplc-47">
    <w:name w:val="cat-UserDefined grp-50 rplc-47"/>
    <w:basedOn w:val="DefaultParagraphFont"/>
  </w:style>
  <w:style w:type="character" w:customStyle="1" w:styleId="cat-CarMakeModelgrp-36rplc-51">
    <w:name w:val="cat-CarMakeModel grp-36 rplc-51"/>
    <w:basedOn w:val="DefaultParagraphFont"/>
  </w:style>
  <w:style w:type="character" w:customStyle="1" w:styleId="cat-UserDefinedgrp-34rplc-52">
    <w:name w:val="cat-UserDefined grp-34 rplc-52"/>
    <w:basedOn w:val="DefaultParagraphFont"/>
  </w:style>
  <w:style w:type="character" w:customStyle="1" w:styleId="cat-UserDefinedgrp-51rplc-54">
    <w:name w:val="cat-UserDefined grp-51 rplc-54"/>
    <w:basedOn w:val="DefaultParagraphFont"/>
  </w:style>
  <w:style w:type="character" w:customStyle="1" w:styleId="cat-CarMakeModelgrp-36rplc-56">
    <w:name w:val="cat-CarMakeModel grp-36 rplc-56"/>
    <w:basedOn w:val="DefaultParagraphFont"/>
  </w:style>
  <w:style w:type="character" w:customStyle="1" w:styleId="cat-ExternalSystemDefinedgrp-47rplc-59">
    <w:name w:val="cat-ExternalSystemDefined grp-47 rplc-59"/>
    <w:basedOn w:val="DefaultParagraphFont"/>
  </w:style>
  <w:style w:type="character" w:customStyle="1" w:styleId="cat-CarMakeModelgrp-36rplc-62">
    <w:name w:val="cat-CarMakeModel grp-36 rplc-62"/>
    <w:basedOn w:val="DefaultParagraphFont"/>
  </w:style>
  <w:style w:type="character" w:customStyle="1" w:styleId="cat-UserDefinedgrp-34rplc-63">
    <w:name w:val="cat-UserDefined grp-34 rplc-63"/>
    <w:basedOn w:val="DefaultParagraphFont"/>
  </w:style>
  <w:style w:type="character" w:customStyle="1" w:styleId="cat-UserDefinedgrp-51rplc-65">
    <w:name w:val="cat-UserDefined grp-51 rplc-65"/>
    <w:basedOn w:val="DefaultParagraphFont"/>
  </w:style>
  <w:style w:type="character" w:customStyle="1" w:styleId="cat-CarMakeModelgrp-36rplc-68">
    <w:name w:val="cat-CarMakeModel grp-36 rplc-68"/>
    <w:basedOn w:val="DefaultParagraphFont"/>
  </w:style>
  <w:style w:type="character" w:customStyle="1" w:styleId="cat-UserDefinedgrp-34rplc-69">
    <w:name w:val="cat-UserDefined grp-34 rplc-69"/>
    <w:basedOn w:val="DefaultParagraphFont"/>
  </w:style>
  <w:style w:type="character" w:customStyle="1" w:styleId="cat-UserDefinedgrp-50rplc-80">
    <w:name w:val="cat-UserDefined grp-50 rplc-80"/>
    <w:basedOn w:val="DefaultParagraphFont"/>
  </w:style>
  <w:style w:type="character" w:customStyle="1" w:styleId="cat-OrganizationNamegrp-33rplc-97">
    <w:name w:val="cat-OrganizationName grp-33 rplc-97"/>
    <w:basedOn w:val="DefaultParagraphFont"/>
  </w:style>
  <w:style w:type="character" w:customStyle="1" w:styleId="cat-UserDefinedgrp-52rplc-105">
    <w:name w:val="cat-UserDefined grp-52 rplc-105"/>
    <w:basedOn w:val="DefaultParagraphFont"/>
  </w:style>
  <w:style w:type="character" w:customStyle="1" w:styleId="cat-UserDefinedgrp-53rplc-108">
    <w:name w:val="cat-UserDefined grp-53 rplc-10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4865&amp;dst=104068&amp;field=134&amp;date=24.08.2023" TargetMode="External" /><Relationship Id="rId5" Type="http://schemas.openxmlformats.org/officeDocument/2006/relationships/hyperlink" Target="https://login.consultant.ru/link/?req=doc&amp;demo=2&amp;base=LAW&amp;n=434865&amp;dst=4255&amp;field=134&amp;date=24.08.202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